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e"/>
        <w:rPr>
          <w:rtl w:val="0"/>
        </w:rPr>
      </w:pPr>
      <w:r>
        <w:rPr>
          <w:rtl w:val="0"/>
        </w:rPr>
        <w:br w:type="textWrapping"/>
        <w:br w:type="textWrapping"/>
      </w:r>
    </w:p>
    <w:p>
      <w:pPr>
        <w:pStyle w:val="Normale"/>
        <w:spacing w:line="20" w:lineRule="atLeast"/>
        <w:rPr>
          <w:sz w:val="23"/>
          <w:szCs w:val="23"/>
        </w:rPr>
      </w:pPr>
      <w:r>
        <w:rPr>
          <w:sz w:val="23"/>
          <w:szCs w:val="23"/>
          <w:rtl w:val="0"/>
        </w:rPr>
        <w:t xml:space="preserve">SCUOLA __Primaria_________________ </w:t>
      </w:r>
      <w:r>
        <w:rPr>
          <w:rFonts w:hAnsi="Times New Roman" w:hint="default"/>
          <w:sz w:val="23"/>
          <w:szCs w:val="23"/>
          <w:rtl w:val="0"/>
        </w:rPr>
        <w:t> </w:t>
      </w:r>
      <w:r>
        <w:rPr>
          <w:sz w:val="23"/>
          <w:szCs w:val="23"/>
          <w:rtl w:val="0"/>
        </w:rPr>
        <w:t>CLASSE______V______</w:t>
      </w:r>
    </w:p>
    <w:p>
      <w:pPr>
        <w:pStyle w:val="Normale"/>
        <w:spacing w:line="20" w:lineRule="atLeast"/>
        <w:rPr>
          <w:rtl w:val="0"/>
        </w:rPr>
      </w:pPr>
      <w:r>
        <w:rPr>
          <w:rtl w:val="0"/>
        </w:rPr>
        <w:br w:type="textWrapping"/>
      </w:r>
    </w:p>
    <w:p>
      <w:pPr>
        <w:pStyle w:val="Normale"/>
        <w:spacing w:line="20" w:lineRule="atLeast"/>
        <w:rPr>
          <w:rtl w:val="0"/>
        </w:rPr>
      </w:pPr>
      <w:r>
        <w:rPr>
          <w:sz w:val="23"/>
          <w:szCs w:val="23"/>
          <w:rtl w:val="0"/>
        </w:rPr>
        <w:t>COMPITO UNITARIO: Organizzare la giornata dello sport in cui gli alunni o gruppi di alunni illustreranno lo sport praticato</w:t>
      </w:r>
      <w:r>
        <w:rPr>
          <w:rtl w:val="0"/>
        </w:rPr>
        <w:br w:type="textWrapping"/>
      </w:r>
    </w:p>
    <w:p>
      <w:pPr>
        <w:pStyle w:val="Normale"/>
        <w:spacing w:line="20" w:lineRule="atLeast"/>
        <w:rPr>
          <w:sz w:val="23"/>
          <w:szCs w:val="23"/>
        </w:rPr>
      </w:pPr>
      <w:r>
        <w:rPr>
          <w:sz w:val="23"/>
          <w:szCs w:val="23"/>
          <w:rtl w:val="0"/>
        </w:rPr>
        <w:t>ES. COMPETENZA: OPERARE IN MODO AUTONOMO</w:t>
      </w:r>
    </w:p>
    <w:p>
      <w:pPr>
        <w:pStyle w:val="Normale"/>
        <w:spacing w:line="20" w:lineRule="atLeast"/>
        <w:rPr>
          <w:rtl w:val="0"/>
        </w:rPr>
      </w:pPr>
      <w:r>
        <w:rPr>
          <w:rtl w:val="0"/>
        </w:rPr>
        <w:br w:type="textWrapping"/>
      </w:r>
    </w:p>
    <w:tbl>
      <w:tblPr>
        <w:tblW w:w="1645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51"/>
        <w:gridCol w:w="2351"/>
        <w:gridCol w:w="2351"/>
        <w:gridCol w:w="2351"/>
        <w:gridCol w:w="2351"/>
        <w:gridCol w:w="2351"/>
        <w:gridCol w:w="2353"/>
      </w:tblGrid>
      <w:tr>
        <w:tblPrEx>
          <w:shd w:val="clear" w:color="auto" w:fill="auto"/>
        </w:tblPrEx>
        <w:trPr>
          <w:trHeight w:val="227" w:hRule="atLeast"/>
        </w:trPr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DIMENSIONI</w:t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CRITERI</w:t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INDICATORI</w:t>
            </w:r>
          </w:p>
        </w:tc>
        <w:tc>
          <w:tcPr>
            <w:tcW w:type="dxa" w:w="9406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LIVELLI</w:t>
            </w:r>
          </w:p>
        </w:tc>
      </w:tr>
      <w:tr>
        <w:tblPrEx>
          <w:shd w:val="clear" w:color="auto" w:fill="auto"/>
        </w:tblPrEx>
        <w:trPr>
          <w:trHeight w:val="5245" w:hRule="atLeast"/>
        </w:trPr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Conoscenza di s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 xml:space="preserve">é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(responsabilit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)</w:t>
            </w: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Conoscere i propri punti di forza e di debolezza</w:t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Chiede aiuto in caso di bisogno</w:t>
            </w: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Mostra iniziativa personale</w:t>
            </w:r>
          </w:p>
        </w:tc>
        <w:tc>
          <w:tcPr>
            <w:tcW w:type="dxa" w:w="23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INIZIALE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Lavora in modo individuale anche quando si trova in difficolt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à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Lavora seguendo le indicazioni e la guida di qualcun altro</w:t>
            </w: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INTERMEDIO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Chiede aiuto in caso di bisogno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senza aver chiaro il problema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Chiede conferma delle proprie iniziative personali</w:t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AVANZATO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Chiede aiuto in caso di bisogno rivolgendosi all&amp;rsquo;interlocutore corretto, ponendo domande precise e circostanziate ed esponendo il problema in modo chiaro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Lavora attivando iniziative personali sulla base delle proprie potenzialit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à</w:t>
            </w:r>
          </w:p>
        </w:tc>
        <w:tc>
          <w:tcPr>
            <w:tcW w:type="dxa" w:w="23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</w:tr>
      <w:tr>
        <w:tblPrEx>
          <w:shd w:val="clear" w:color="auto" w:fill="auto"/>
        </w:tblPrEx>
        <w:trPr>
          <w:trHeight w:val="1347" w:hRule="atLeast"/>
        </w:trPr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Comprensione contestuale</w:t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Comprendere le consegne</w:t>
            </w: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  <w:br w:type="textWrapping"/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Comprende le consegne scritte e orali</w:t>
            </w:r>
          </w:p>
        </w:tc>
        <w:tc>
          <w:tcPr>
            <w:tcW w:type="dxa" w:w="23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Comprende consegne elementari</w:t>
            </w: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Comprende e rielabora le consegne</w:t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Comprende e rielabora le consegne in maniera propositiva cogliendone gli aspetti fondamentali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  <w:tc>
          <w:tcPr>
            <w:tcW w:type="dxa" w:w="23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</w:tr>
      <w:tr>
        <w:tblPrEx>
          <w:shd w:val="clear" w:color="auto" w:fill="auto"/>
        </w:tblPrEx>
        <w:trPr>
          <w:trHeight w:val="4847" w:hRule="atLeast"/>
        </w:trPr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Operativit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e organizzazione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1.Elaborare un piano di lavoro stabilendo fasi di lavoro, contenuti, strumenti, modalit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à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2.Lavorare rispettando tempi e consegni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1.Sa individuare all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interno di un progetto le fasi di lavoro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1.Sa selezionare strumenti e modalit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di lavoro rispetto al progetto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1.Sa selezionare i contenuti adeguati al compito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2.Rispetta i tempi e le consegne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  <w:tc>
          <w:tcPr>
            <w:tcW w:type="dxa" w:w="23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Considera il progetto solo nella sua globalit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à</w:t>
              <w:br w:type="textWrapping"/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Utilizza strumenti e modalit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di lavoro sotto la guida e le indicazioni di altri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Utilizza indiscriminatamente i contenuti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Lavora in modo inconsapevole del rispetto dei tempi e delle indicazioni ricevute</w:t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Individua alcune fasi di lavoro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Sceglie strumenti e modalit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 xml:space="preserve">di lavoro 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Coglie la differenza tra i diversi contenuti e seleziona quelli pertinenti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Lavora tendo conto dei tempi e delle indicazioni ricevute</w:t>
            </w:r>
          </w:p>
        </w:tc>
        <w:tc>
          <w:tcPr>
            <w:tcW w:type="dxa" w:w="235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Individua fasi di lavoro adeguate, pertinenti ed efficaci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Sceglie gli strumenti e le modalit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di lavoro efficaci e adeguati al contesto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Seleziona contenuti adeguati e li rielabora in modo personale</w:t>
            </w: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Lavora senza dimenticare le indicazioni ricevute, organizza il proprio tempo sulla base del progetto e delle proprie risorse</w:t>
            </w:r>
          </w:p>
        </w:tc>
        <w:tc>
          <w:tcPr>
            <w:tcW w:type="dxa" w:w="23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line="20" w:lineRule="atLeas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br w:type="textWrapping"/>
            </w:r>
          </w:p>
        </w:tc>
      </w:tr>
    </w:tbl>
    <w:p>
      <w:pPr>
        <w:pStyle w:val="Normale"/>
        <w:rPr>
          <w:rtl w:val="0"/>
        </w:rPr>
      </w:pPr>
    </w:p>
    <w:p>
      <w:pPr>
        <w:pStyle w:val="Normale"/>
      </w:pPr>
      <w:r>
        <w:rPr>
          <w:rtl w:val="0"/>
        </w:rPr>
        <w:br w:type="textWrapping"/>
      </w:r>
      <w:r>
        <w:rPr>
          <w:rtl w:val="0"/>
        </w:rPr>
        <w:br w:type="page"/>
      </w:r>
    </w:p>
    <w:p>
      <w:pPr>
        <w:pStyle w:val="Normale"/>
      </w:pP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0" w:comments="1" w:insDel="0" w:formatting="0"/>
  <w:defaultTabStop w:val="708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e">
    <w:name w:val="Normale"/>
    <w:next w:val="Norma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